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E32" w:rsidRPr="00F20E32" w:rsidRDefault="00F20E32" w:rsidP="00F20E32">
      <w:pPr>
        <w:jc w:val="center"/>
        <w:rPr>
          <w:b/>
        </w:rPr>
      </w:pPr>
      <w:r w:rsidRPr="00F20E32">
        <w:rPr>
          <w:b/>
        </w:rPr>
        <w:t>CLS Argument</w:t>
      </w:r>
    </w:p>
    <w:p w:rsidR="00F20E32" w:rsidRDefault="00F20E32">
      <w:hyperlink r:id="rId4" w:history="1">
        <w:r w:rsidRPr="00AB41D4">
          <w:rPr>
            <w:rStyle w:val="Hyperlink"/>
          </w:rPr>
          <w:t>http://www.clsnet.org/center/litigation/christian-legal-society-v-martinez-uc-hastings</w:t>
        </w:r>
      </w:hyperlink>
    </w:p>
    <w:p w:rsidR="00F20E32" w:rsidRPr="00F20E32" w:rsidRDefault="00F20E32" w:rsidP="00F20E32">
      <w:pPr>
        <w:pStyle w:val="NormalWeb"/>
        <w:rPr>
          <w:lang/>
        </w:rPr>
      </w:pPr>
      <w:r w:rsidRPr="00F20E32">
        <w:rPr>
          <w:lang/>
        </w:rPr>
        <w:t xml:space="preserve">The Christian Legal Society (CLS) chapter at the University of California - Hastings College of the Law </w:t>
      </w:r>
      <w:commentRangeStart w:id="0"/>
      <w:r w:rsidRPr="00F20E32">
        <w:rPr>
          <w:lang/>
        </w:rPr>
        <w:t xml:space="preserve">filed a lawsuit </w:t>
      </w:r>
      <w:commentRangeEnd w:id="0"/>
      <w:r w:rsidR="00DF567C">
        <w:rPr>
          <w:rStyle w:val="CommentReference"/>
          <w:rFonts w:asciiTheme="minorHAnsi" w:eastAsiaTheme="minorHAnsi" w:hAnsiTheme="minorHAnsi" w:cstheme="minorBidi"/>
        </w:rPr>
        <w:commentReference w:id="0"/>
      </w:r>
      <w:r w:rsidRPr="00F20E32">
        <w:rPr>
          <w:lang/>
        </w:rPr>
        <w:t xml:space="preserve">on October 22, 2004, against school officials who denied recognition to the group because the chapter requires its officers and voting members to adhere to the CLS Statement of Faith. This was not the first time a state university had discriminated against CLS (for other examples of this discrimination, click </w:t>
      </w:r>
      <w:hyperlink r:id="rId6" w:history="1">
        <w:r w:rsidRPr="00F20E32">
          <w:rPr>
            <w:rStyle w:val="Hyperlink"/>
            <w:lang/>
          </w:rPr>
          <w:t>here</w:t>
        </w:r>
      </w:hyperlink>
      <w:r w:rsidRPr="00F20E32">
        <w:rPr>
          <w:lang/>
        </w:rPr>
        <w:t>). </w:t>
      </w:r>
    </w:p>
    <w:p w:rsidR="00F20E32" w:rsidRPr="00F20E32" w:rsidRDefault="00F20E32" w:rsidP="00F20E32">
      <w:pPr>
        <w:pStyle w:val="NormalWeb"/>
        <w:rPr>
          <w:lang/>
        </w:rPr>
      </w:pPr>
      <w:r w:rsidRPr="00F20E32">
        <w:rPr>
          <w:lang/>
        </w:rPr>
        <w:t xml:space="preserve">The CLS chapter asked school officials in early September 2004 to </w:t>
      </w:r>
      <w:commentRangeStart w:id="1"/>
      <w:r w:rsidRPr="00F20E32">
        <w:rPr>
          <w:lang/>
        </w:rPr>
        <w:t>exempt</w:t>
      </w:r>
      <w:commentRangeEnd w:id="1"/>
      <w:r w:rsidR="00DF567C">
        <w:rPr>
          <w:rStyle w:val="CommentReference"/>
          <w:rFonts w:asciiTheme="minorHAnsi" w:eastAsiaTheme="minorHAnsi" w:hAnsiTheme="minorHAnsi" w:cstheme="minorBidi"/>
        </w:rPr>
        <w:commentReference w:id="1"/>
      </w:r>
      <w:r w:rsidRPr="00F20E32">
        <w:rPr>
          <w:lang/>
        </w:rPr>
        <w:t xml:space="preserve"> the group and other religious student organizations from the religion and sexual orientation portions of the university's nondiscrimination policy. As applied to CLS, this nondiscrimination policy would force the chapter to allow persons who hold beliefs and engage in conduct contrary to the CLS Statement of Faith, which includes a prohibition on </w:t>
      </w:r>
      <w:commentRangeStart w:id="2"/>
      <w:r w:rsidRPr="00F20E32">
        <w:rPr>
          <w:lang/>
        </w:rPr>
        <w:t>extramarital</w:t>
      </w:r>
      <w:commentRangeEnd w:id="2"/>
      <w:r w:rsidR="00DF567C">
        <w:rPr>
          <w:rStyle w:val="CommentReference"/>
          <w:rFonts w:asciiTheme="minorHAnsi" w:eastAsiaTheme="minorHAnsi" w:hAnsiTheme="minorHAnsi" w:cstheme="minorBidi"/>
        </w:rPr>
        <w:commentReference w:id="2"/>
      </w:r>
      <w:r w:rsidRPr="00F20E32">
        <w:rPr>
          <w:lang/>
        </w:rPr>
        <w:t xml:space="preserve"> sex, to join as voting members and to run for officer positions. </w:t>
      </w:r>
      <w:commentRangeStart w:id="3"/>
      <w:r w:rsidRPr="00F20E32">
        <w:rPr>
          <w:lang/>
        </w:rPr>
        <w:t>School officials denied this request and stripped the chapter of recognition and the benefits of recognition, including student activity fee funding.</w:t>
      </w:r>
      <w:commentRangeEnd w:id="3"/>
      <w:r w:rsidR="00DF567C">
        <w:rPr>
          <w:rStyle w:val="CommentReference"/>
          <w:rFonts w:asciiTheme="minorHAnsi" w:eastAsiaTheme="minorHAnsi" w:hAnsiTheme="minorHAnsi" w:cstheme="minorBidi"/>
        </w:rPr>
        <w:commentReference w:id="3"/>
      </w:r>
    </w:p>
    <w:p w:rsidR="00F20E32" w:rsidRPr="00F20E32" w:rsidRDefault="00F20E32" w:rsidP="00F20E32">
      <w:pPr>
        <w:pStyle w:val="NormalWeb"/>
        <w:rPr>
          <w:lang/>
        </w:rPr>
      </w:pPr>
      <w:r w:rsidRPr="00F20E32">
        <w:rPr>
          <w:lang/>
        </w:rPr>
        <w:t xml:space="preserve">In its lawsuit CLS alleges that UC Hastings' </w:t>
      </w:r>
      <w:commentRangeStart w:id="4"/>
      <w:r w:rsidRPr="00F20E32">
        <w:rPr>
          <w:lang/>
        </w:rPr>
        <w:t>exclusion of its chapter violates, among other constitutional rights</w:t>
      </w:r>
      <w:commentRangeEnd w:id="4"/>
      <w:r w:rsidR="00DF567C">
        <w:rPr>
          <w:rStyle w:val="CommentReference"/>
          <w:rFonts w:asciiTheme="minorHAnsi" w:eastAsiaTheme="minorHAnsi" w:hAnsiTheme="minorHAnsi" w:cstheme="minorBidi"/>
        </w:rPr>
        <w:commentReference w:id="4"/>
      </w:r>
      <w:r w:rsidRPr="00F20E32">
        <w:rPr>
          <w:lang/>
        </w:rPr>
        <w:t>, CLS' right of expressive association and CLS' right to be free from viewpoint discrimination.</w:t>
      </w:r>
    </w:p>
    <w:p w:rsidR="00F20E32" w:rsidRPr="00F20E32" w:rsidRDefault="00F20E32" w:rsidP="00F20E32">
      <w:pPr>
        <w:pStyle w:val="NormalWeb"/>
        <w:rPr>
          <w:lang/>
        </w:rPr>
      </w:pPr>
      <w:r w:rsidRPr="00F20E32">
        <w:rPr>
          <w:lang/>
        </w:rPr>
        <w:t>CLS argues that is a violation of the right of expressive association to force a religious student organization to accept officers and voting members who hold beliefs and engage in conduct in opposition to the group's shared viewpoints, thereby inhibiting the group's ability to define and express its message.</w:t>
      </w:r>
    </w:p>
    <w:p w:rsidR="00F20E32" w:rsidRPr="00F20E32" w:rsidRDefault="00F20E32" w:rsidP="00F20E32">
      <w:pPr>
        <w:pStyle w:val="NormalWeb"/>
        <w:rPr>
          <w:lang/>
        </w:rPr>
      </w:pPr>
      <w:r w:rsidRPr="00F20E32">
        <w:rPr>
          <w:lang/>
        </w:rPr>
        <w:t>CLS also argues that it is a violation of the right to be free from viewpoint discrimination to impose the above requirement on a religious student organization while permitting every other recognized student organization on campus to limit its officers and voting membership to persons who agree with the group's shared viewpoints.</w:t>
      </w:r>
    </w:p>
    <w:p w:rsidR="00F20E32" w:rsidRPr="00F20E32" w:rsidRDefault="00F20E32" w:rsidP="00F20E32">
      <w:pPr>
        <w:pStyle w:val="NormalWeb"/>
        <w:rPr>
          <w:lang/>
        </w:rPr>
      </w:pPr>
      <w:r w:rsidRPr="00F20E32">
        <w:rPr>
          <w:lang/>
        </w:rPr>
        <w:t>On cross motions for summary judgment, the district court ruled in favor of defendants, including school officials and Hastings Outlaw, a recognized student organization, on April 2006. CLS appealed this ruling. A panel of the Ninth Circuit Court of Appeals heard oral argument in this case on March 10, 2009. The panel consisted of Chief Judge Alex Kozinski, Judge Proctor Hug, Jr., and Judge Carlos T. Bea. The panel affirmed the district court's opinion, ruling against CLS in an unpublished disposition on March 17, 2009.</w:t>
      </w:r>
    </w:p>
    <w:p w:rsidR="00F20E32" w:rsidRPr="00F20E32" w:rsidRDefault="00F20E32" w:rsidP="00F20E32">
      <w:pPr>
        <w:pStyle w:val="NormalWeb"/>
        <w:rPr>
          <w:lang/>
        </w:rPr>
      </w:pPr>
      <w:r w:rsidRPr="00F20E32">
        <w:rPr>
          <w:lang/>
        </w:rPr>
        <w:t>On May 5, 2009, CLS filed a petition for writ of certiorari in the Supreme Court, seeking a reversal of the Ninth Circuit's decision against CLS.</w:t>
      </w:r>
    </w:p>
    <w:p w:rsidR="00F20E32" w:rsidRPr="00F20E32" w:rsidRDefault="00F20E32" w:rsidP="00F20E32">
      <w:pPr>
        <w:pStyle w:val="NormalWeb"/>
        <w:rPr>
          <w:lang/>
        </w:rPr>
      </w:pPr>
      <w:r w:rsidRPr="00F20E32">
        <w:rPr>
          <w:lang/>
        </w:rPr>
        <w:t>The Christian Legal Society's Center for Law &amp; Religious Freedom and the Alliance Defense Fund represent the CLS chapter, and attorneys Timothy Smith and Stephen Burlingham are serving as local counsel.</w:t>
      </w:r>
    </w:p>
    <w:p w:rsidR="00F20E32" w:rsidRDefault="00F20E32"/>
    <w:p w:rsidR="00F20E32" w:rsidRDefault="00F20E32"/>
    <w:sectPr w:rsidR="00F20E32">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pseun14" w:date="2010-07-15T10:35:00Z" w:initials="p">
    <w:p w:rsidR="00DF567C" w:rsidRDefault="00DF567C">
      <w:pPr>
        <w:pStyle w:val="CommentText"/>
      </w:pPr>
      <w:r>
        <w:rPr>
          <w:rStyle w:val="CommentReference"/>
        </w:rPr>
        <w:annotationRef/>
      </w:r>
      <w:r>
        <w:t>So first they are already sueing the CLS for their discrimination for religious grouping. But it has already happened before.</w:t>
      </w:r>
    </w:p>
  </w:comment>
  <w:comment w:id="1" w:author="pseun14" w:date="2010-07-15T10:42:00Z" w:initials="p">
    <w:p w:rsidR="00DF567C" w:rsidRDefault="00DF567C">
      <w:pPr>
        <w:pStyle w:val="CommentText"/>
      </w:pPr>
      <w:r>
        <w:rPr>
          <w:rStyle w:val="CommentReference"/>
        </w:rPr>
        <w:annotationRef/>
      </w:r>
      <w:r>
        <w:t xml:space="preserve">They should be excused from discrmination/religious belief since they are a Christian School. </w:t>
      </w:r>
    </w:p>
  </w:comment>
  <w:comment w:id="2" w:author="pseun14" w:date="2010-07-15T10:39:00Z" w:initials="p">
    <w:p w:rsidR="00DF567C" w:rsidRDefault="00DF567C">
      <w:pPr>
        <w:pStyle w:val="CommentText"/>
      </w:pPr>
      <w:r>
        <w:rPr>
          <w:rStyle w:val="CommentReference"/>
        </w:rPr>
        <w:annotationRef/>
      </w:r>
      <w:r>
        <w:t>“cheating” on their spouse</w:t>
      </w:r>
    </w:p>
  </w:comment>
  <w:comment w:id="3" w:author="pseun14" w:date="2010-07-15T10:45:00Z" w:initials="p">
    <w:p w:rsidR="00DF567C" w:rsidRDefault="00DF567C">
      <w:pPr>
        <w:pStyle w:val="CommentText"/>
      </w:pPr>
      <w:r>
        <w:rPr>
          <w:rStyle w:val="CommentReference"/>
        </w:rPr>
        <w:annotationRef/>
      </w:r>
      <w:r>
        <w:t xml:space="preserve">They’re “punishing” them because this is discrimination. </w:t>
      </w:r>
    </w:p>
  </w:comment>
  <w:comment w:id="4" w:author="pseun14" w:date="2010-07-15T10:47:00Z" w:initials="p">
    <w:p w:rsidR="00DF567C" w:rsidRDefault="00DF567C">
      <w:pPr>
        <w:pStyle w:val="CommentText"/>
      </w:pPr>
      <w:r>
        <w:rPr>
          <w:rStyle w:val="CommentReference"/>
        </w:rPr>
        <w:annotationRef/>
      </w:r>
      <w:r>
        <w:t>They are violating even more rights than just discrimination. The CLS is not lettin gthese people express themselves and they are in fact using discrmination.</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20E32"/>
    <w:rsid w:val="00DF567C"/>
    <w:rsid w:val="00F20E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20E32"/>
    <w:rPr>
      <w:color w:val="0000FF" w:themeColor="hyperlink"/>
      <w:u w:val="single"/>
    </w:rPr>
  </w:style>
  <w:style w:type="paragraph" w:styleId="NormalWeb">
    <w:name w:val="Normal (Web)"/>
    <w:basedOn w:val="Normal"/>
    <w:uiPriority w:val="99"/>
    <w:semiHidden/>
    <w:unhideWhenUsed/>
    <w:rsid w:val="00F20E32"/>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DF567C"/>
    <w:rPr>
      <w:sz w:val="16"/>
      <w:szCs w:val="16"/>
    </w:rPr>
  </w:style>
  <w:style w:type="paragraph" w:styleId="CommentText">
    <w:name w:val="annotation text"/>
    <w:basedOn w:val="Normal"/>
    <w:link w:val="CommentTextChar"/>
    <w:uiPriority w:val="99"/>
    <w:semiHidden/>
    <w:unhideWhenUsed/>
    <w:rsid w:val="00DF567C"/>
    <w:pPr>
      <w:spacing w:line="240" w:lineRule="auto"/>
    </w:pPr>
    <w:rPr>
      <w:sz w:val="20"/>
      <w:szCs w:val="20"/>
    </w:rPr>
  </w:style>
  <w:style w:type="character" w:customStyle="1" w:styleId="CommentTextChar">
    <w:name w:val="Comment Text Char"/>
    <w:basedOn w:val="DefaultParagraphFont"/>
    <w:link w:val="CommentText"/>
    <w:uiPriority w:val="99"/>
    <w:semiHidden/>
    <w:rsid w:val="00DF567C"/>
    <w:rPr>
      <w:sz w:val="20"/>
      <w:szCs w:val="20"/>
    </w:rPr>
  </w:style>
  <w:style w:type="paragraph" w:styleId="CommentSubject">
    <w:name w:val="annotation subject"/>
    <w:basedOn w:val="CommentText"/>
    <w:next w:val="CommentText"/>
    <w:link w:val="CommentSubjectChar"/>
    <w:uiPriority w:val="99"/>
    <w:semiHidden/>
    <w:unhideWhenUsed/>
    <w:rsid w:val="00DF567C"/>
    <w:rPr>
      <w:b/>
      <w:bCs/>
    </w:rPr>
  </w:style>
  <w:style w:type="character" w:customStyle="1" w:styleId="CommentSubjectChar">
    <w:name w:val="Comment Subject Char"/>
    <w:basedOn w:val="CommentTextChar"/>
    <w:link w:val="CommentSubject"/>
    <w:uiPriority w:val="99"/>
    <w:semiHidden/>
    <w:rsid w:val="00DF567C"/>
    <w:rPr>
      <w:b/>
      <w:bCs/>
    </w:rPr>
  </w:style>
  <w:style w:type="paragraph" w:styleId="BalloonText">
    <w:name w:val="Balloon Text"/>
    <w:basedOn w:val="Normal"/>
    <w:link w:val="BalloonTextChar"/>
    <w:uiPriority w:val="99"/>
    <w:semiHidden/>
    <w:unhideWhenUsed/>
    <w:rsid w:val="00DF56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567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81638">
      <w:bodyDiv w:val="1"/>
      <w:marLeft w:val="0"/>
      <w:marRight w:val="0"/>
      <w:marTop w:val="0"/>
      <w:marBottom w:val="0"/>
      <w:divBdr>
        <w:top w:val="none" w:sz="0" w:space="0" w:color="auto"/>
        <w:left w:val="none" w:sz="0" w:space="0" w:color="auto"/>
        <w:bottom w:val="none" w:sz="0" w:space="0" w:color="auto"/>
        <w:right w:val="none" w:sz="0" w:space="0" w:color="auto"/>
      </w:divBdr>
      <w:divsChild>
        <w:div w:id="997730850">
          <w:marLeft w:val="0"/>
          <w:marRight w:val="0"/>
          <w:marTop w:val="0"/>
          <w:marBottom w:val="0"/>
          <w:divBdr>
            <w:top w:val="none" w:sz="0" w:space="0" w:color="auto"/>
            <w:left w:val="none" w:sz="0" w:space="0" w:color="auto"/>
            <w:bottom w:val="none" w:sz="0" w:space="0" w:color="auto"/>
            <w:right w:val="none" w:sz="0" w:space="0" w:color="auto"/>
          </w:divBdr>
          <w:divsChild>
            <w:div w:id="995496392">
              <w:marLeft w:val="0"/>
              <w:marRight w:val="0"/>
              <w:marTop w:val="0"/>
              <w:marBottom w:val="0"/>
              <w:divBdr>
                <w:top w:val="none" w:sz="0" w:space="0" w:color="auto"/>
                <w:left w:val="none" w:sz="0" w:space="0" w:color="auto"/>
                <w:bottom w:val="none" w:sz="0" w:space="0" w:color="auto"/>
                <w:right w:val="none" w:sz="0" w:space="0" w:color="auto"/>
              </w:divBdr>
              <w:divsChild>
                <w:div w:id="2025469854">
                  <w:marLeft w:val="0"/>
                  <w:marRight w:val="0"/>
                  <w:marTop w:val="0"/>
                  <w:marBottom w:val="0"/>
                  <w:divBdr>
                    <w:top w:val="none" w:sz="0" w:space="0" w:color="auto"/>
                    <w:left w:val="none" w:sz="0" w:space="0" w:color="auto"/>
                    <w:bottom w:val="none" w:sz="0" w:space="0" w:color="auto"/>
                    <w:right w:val="none" w:sz="0" w:space="0" w:color="auto"/>
                  </w:divBdr>
                  <w:divsChild>
                    <w:div w:id="1281760241">
                      <w:marLeft w:val="0"/>
                      <w:marRight w:val="0"/>
                      <w:marTop w:val="0"/>
                      <w:marBottom w:val="0"/>
                      <w:divBdr>
                        <w:top w:val="none" w:sz="0" w:space="0" w:color="auto"/>
                        <w:left w:val="none" w:sz="0" w:space="0" w:color="auto"/>
                        <w:bottom w:val="none" w:sz="0" w:space="0" w:color="auto"/>
                        <w:right w:val="none" w:sz="0" w:space="0" w:color="auto"/>
                      </w:divBdr>
                      <w:divsChild>
                        <w:div w:id="213806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lsnet.org/center/litigation/history-universities-discriminating-against-cls" TargetMode="External"/><Relationship Id="rId5" Type="http://schemas.openxmlformats.org/officeDocument/2006/relationships/comments" Target="comments.xml"/><Relationship Id="rId4" Type="http://schemas.openxmlformats.org/officeDocument/2006/relationships/hyperlink" Target="http://www.clsnet.org/center/litigation/christian-legal-society-v-martinez-uc-hasting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467</Words>
  <Characters>2664</Characters>
  <Application>Microsoft Office Word</Application>
  <DocSecurity>0</DocSecurity>
  <Lines>22</Lines>
  <Paragraphs>6</Paragraphs>
  <ScaleCrop>false</ScaleCrop>
  <Company>Microsoft</Company>
  <LinksUpToDate>false</LinksUpToDate>
  <CharactersWithSpaces>3125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pseun14</dc:creator>
  <cp:lastModifiedBy>pseun14</cp:lastModifiedBy>
  <cp:revision>2</cp:revision>
  <dcterms:created xsi:type="dcterms:W3CDTF">2010-07-15T14:15:00Z</dcterms:created>
  <dcterms:modified xsi:type="dcterms:W3CDTF">2010-07-15T14:48:00Z</dcterms:modified>
</cp:coreProperties>
</file>